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B0" w:rsidRPr="007138B0" w:rsidRDefault="00220687" w:rsidP="006C25A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7138B0">
        <w:rPr>
          <w:rFonts w:ascii="Times New Roman" w:hAnsi="Times New Roman" w:cs="Times New Roman"/>
          <w:sz w:val="28"/>
          <w:szCs w:val="28"/>
        </w:rPr>
        <w:t xml:space="preserve">ВИКОРИСТАННЯ КОМП’ЮТЕРНИХ ТЕХНОЛОГІЙ У НАВЧАННІ ДІТЕЙ </w:t>
      </w:r>
      <w:proofErr w:type="gramStart"/>
      <w:r w:rsidRPr="007138B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7138B0">
        <w:rPr>
          <w:rFonts w:ascii="Times New Roman" w:hAnsi="Times New Roman" w:cs="Times New Roman"/>
          <w:sz w:val="28"/>
          <w:szCs w:val="28"/>
        </w:rPr>
        <w:t xml:space="preserve"> ПОРУШЕННЯМИ ІНТЕЛЕКТУАЛЬНОГО РОЗВИТКУ</w:t>
      </w:r>
    </w:p>
    <w:bookmarkEnd w:id="0"/>
    <w:p w:rsidR="007138B0" w:rsidRDefault="007138B0" w:rsidP="007138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138B0">
        <w:rPr>
          <w:rFonts w:ascii="Times New Roman" w:hAnsi="Times New Roman" w:cs="Times New Roman"/>
          <w:sz w:val="28"/>
          <w:szCs w:val="28"/>
          <w:lang w:val="uk-UA"/>
        </w:rPr>
        <w:t>Нині інформація є рушійною силою технічного, економічного, культурно</w:t>
      </w:r>
      <w:r w:rsidR="006C25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138B0">
        <w:rPr>
          <w:rFonts w:ascii="Times New Roman" w:hAnsi="Times New Roman" w:cs="Times New Roman"/>
          <w:sz w:val="28"/>
          <w:szCs w:val="28"/>
          <w:lang w:val="uk-UA"/>
        </w:rPr>
        <w:t xml:space="preserve">комунікативного, соціального розвитку світу і людини, що відрізняється проектно-орієнтованим інтелектом, здібністю до позитивної комунікації і соціальної відповідальності перед собою, суспільством, природою і культурним середовищем. Тому одним із завдань освіти є досягнення рівня інформованості, формування інформаційного цифрового середовища, інформаційного </w:t>
      </w:r>
      <w:proofErr w:type="spellStart"/>
      <w:r w:rsidRPr="007138B0">
        <w:rPr>
          <w:rFonts w:ascii="Times New Roman" w:hAnsi="Times New Roman" w:cs="Times New Roman"/>
          <w:sz w:val="28"/>
          <w:szCs w:val="28"/>
          <w:lang w:val="uk-UA"/>
        </w:rPr>
        <w:t>діяльнісного</w:t>
      </w:r>
      <w:proofErr w:type="spellEnd"/>
      <w:r w:rsidRPr="007138B0">
        <w:rPr>
          <w:rFonts w:ascii="Times New Roman" w:hAnsi="Times New Roman" w:cs="Times New Roman"/>
          <w:sz w:val="28"/>
          <w:szCs w:val="28"/>
          <w:lang w:val="uk-UA"/>
        </w:rPr>
        <w:t xml:space="preserve"> простору, що забезпечують реалізацію освітніх програм, виховання інформаційної культури та функціональної грамотності і компетентності. </w:t>
      </w:r>
    </w:p>
    <w:p w:rsidR="007138B0" w:rsidRDefault="00220687" w:rsidP="007138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7138B0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7138B0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комп’ютерних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навчанні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особливими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освітніми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потребами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наразі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є актуальною проблемою, яка активно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досліджується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представниками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галузей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психолого-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науки. </w:t>
      </w:r>
      <w:proofErr w:type="spellStart"/>
      <w:proofErr w:type="gramStart"/>
      <w:r w:rsidRPr="007138B0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7138B0">
        <w:rPr>
          <w:rFonts w:ascii="Times New Roman" w:hAnsi="Times New Roman" w:cs="Times New Roman"/>
          <w:sz w:val="28"/>
          <w:szCs w:val="28"/>
        </w:rPr>
        <w:t>ідники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дійшли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згоди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в тому,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комп’ютерні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включенню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порушеннями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інтелектуального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сучасними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технічними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забезпечують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сприймання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запам’ятовування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Наразі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навчанні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порушеннями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інтелектуального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часто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використовують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комп’ютерні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навчальні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комп’ютерні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ігри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Ігри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Тигри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», «Видима </w:t>
      </w:r>
      <w:r w:rsidR="007138B0">
        <w:rPr>
          <w:rFonts w:ascii="Times New Roman" w:hAnsi="Times New Roman" w:cs="Times New Roman"/>
          <w:sz w:val="28"/>
          <w:szCs w:val="28"/>
          <w:lang w:val="uk-UA"/>
        </w:rPr>
        <w:t>мова</w:t>
      </w:r>
      <w:r w:rsidRPr="007138B0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тренажери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38B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відпрацьовування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усного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рахунку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закріплення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правопису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усного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мультимедійні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ознайомлення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навколишнім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средовищем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комп’ютерних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навчанні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порушеннями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інтелектуального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формуванню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їхніх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компетентностей,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подальшому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набуті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повсякденному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138B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38B0">
        <w:rPr>
          <w:rFonts w:ascii="Times New Roman" w:hAnsi="Times New Roman" w:cs="Times New Roman"/>
          <w:sz w:val="28"/>
          <w:szCs w:val="28"/>
        </w:rPr>
        <w:t>першу</w:t>
      </w:r>
      <w:proofErr w:type="gram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стосується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рахунку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, письма,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заповнення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ділових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паперів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заповнення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тестових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8B0" w:rsidRDefault="00220687" w:rsidP="007138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138B0">
        <w:rPr>
          <w:rFonts w:ascii="Times New Roman" w:hAnsi="Times New Roman" w:cs="Times New Roman"/>
          <w:sz w:val="28"/>
          <w:szCs w:val="28"/>
          <w:lang w:val="uk-UA"/>
        </w:rPr>
        <w:t xml:space="preserve">За даними дослідників П. </w:t>
      </w:r>
      <w:proofErr w:type="spellStart"/>
      <w:r w:rsidRPr="007138B0">
        <w:rPr>
          <w:rFonts w:ascii="Times New Roman" w:hAnsi="Times New Roman" w:cs="Times New Roman"/>
          <w:sz w:val="28"/>
          <w:szCs w:val="28"/>
          <w:lang w:val="uk-UA"/>
        </w:rPr>
        <w:t>Грей</w:t>
      </w:r>
      <w:proofErr w:type="spellEnd"/>
      <w:r w:rsidRPr="007138B0">
        <w:rPr>
          <w:rFonts w:ascii="Times New Roman" w:hAnsi="Times New Roman" w:cs="Times New Roman"/>
          <w:sz w:val="28"/>
          <w:szCs w:val="28"/>
          <w:lang w:val="uk-UA"/>
        </w:rPr>
        <w:t xml:space="preserve">, А. </w:t>
      </w:r>
      <w:proofErr w:type="spellStart"/>
      <w:r w:rsidRPr="007138B0">
        <w:rPr>
          <w:rFonts w:ascii="Times New Roman" w:hAnsi="Times New Roman" w:cs="Times New Roman"/>
          <w:sz w:val="28"/>
          <w:szCs w:val="28"/>
          <w:lang w:val="uk-UA"/>
        </w:rPr>
        <w:t>Ейхенбаума</w:t>
      </w:r>
      <w:proofErr w:type="spellEnd"/>
      <w:r w:rsidRPr="007138B0">
        <w:rPr>
          <w:rFonts w:ascii="Times New Roman" w:hAnsi="Times New Roman" w:cs="Times New Roman"/>
          <w:sz w:val="28"/>
          <w:szCs w:val="28"/>
          <w:lang w:val="uk-UA"/>
        </w:rPr>
        <w:t xml:space="preserve">, Д. </w:t>
      </w:r>
      <w:proofErr w:type="spellStart"/>
      <w:r w:rsidRPr="007138B0">
        <w:rPr>
          <w:rFonts w:ascii="Times New Roman" w:hAnsi="Times New Roman" w:cs="Times New Roman"/>
          <w:sz w:val="28"/>
          <w:szCs w:val="28"/>
          <w:lang w:val="uk-UA"/>
        </w:rPr>
        <w:t>Бав’єра</w:t>
      </w:r>
      <w:proofErr w:type="spellEnd"/>
      <w:r w:rsidRPr="007138B0">
        <w:rPr>
          <w:rFonts w:ascii="Times New Roman" w:hAnsi="Times New Roman" w:cs="Times New Roman"/>
          <w:sz w:val="28"/>
          <w:szCs w:val="28"/>
          <w:lang w:val="uk-UA"/>
        </w:rPr>
        <w:t xml:space="preserve"> та К. </w:t>
      </w:r>
      <w:proofErr w:type="spellStart"/>
      <w:r w:rsidRPr="007138B0">
        <w:rPr>
          <w:rFonts w:ascii="Times New Roman" w:hAnsi="Times New Roman" w:cs="Times New Roman"/>
          <w:sz w:val="28"/>
          <w:szCs w:val="28"/>
          <w:lang w:val="uk-UA"/>
        </w:rPr>
        <w:t>Шона</w:t>
      </w:r>
      <w:proofErr w:type="spellEnd"/>
      <w:r w:rsidR="007138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38B0">
        <w:rPr>
          <w:rFonts w:ascii="Times New Roman" w:hAnsi="Times New Roman" w:cs="Times New Roman"/>
          <w:sz w:val="28"/>
          <w:szCs w:val="28"/>
          <w:lang w:val="uk-UA"/>
        </w:rPr>
        <w:t xml:space="preserve">у процесі інтерактивної взаємодії з комп’ютерним продуктом, зокрема грою, дитина набуває таких важливих для корекції розвитку можливостей: - покращення основних візуальних процесів; - покращення чутливості до візуальної контрастності; - успішне лікування </w:t>
      </w:r>
      <w:proofErr w:type="spellStart"/>
      <w:r w:rsidRPr="007138B0">
        <w:rPr>
          <w:rFonts w:ascii="Times New Roman" w:hAnsi="Times New Roman" w:cs="Times New Roman"/>
          <w:sz w:val="28"/>
          <w:szCs w:val="28"/>
          <w:lang w:val="uk-UA"/>
        </w:rPr>
        <w:t>амбліопії</w:t>
      </w:r>
      <w:proofErr w:type="spellEnd"/>
      <w:r w:rsidRPr="007138B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7138B0">
        <w:rPr>
          <w:rFonts w:ascii="Times New Roman" w:hAnsi="Times New Roman" w:cs="Times New Roman"/>
          <w:sz w:val="28"/>
          <w:szCs w:val="28"/>
          <w:lang w:val="uk-UA"/>
        </w:rPr>
        <w:t>амбліопія</w:t>
      </w:r>
      <w:proofErr w:type="spellEnd"/>
      <w:r w:rsidRPr="007138B0">
        <w:rPr>
          <w:rFonts w:ascii="Times New Roman" w:hAnsi="Times New Roman" w:cs="Times New Roman"/>
          <w:sz w:val="28"/>
          <w:szCs w:val="28"/>
          <w:lang w:val="uk-UA"/>
        </w:rPr>
        <w:t xml:space="preserve">, так зване «ліниве око»); - поліпшення уваги та пильності; - покращення здатності відстежувати рухомі об’єкти в полі зору; </w:t>
      </w:r>
      <w:proofErr w:type="spellStart"/>
      <w:r w:rsidRPr="007138B0">
        <w:rPr>
          <w:rFonts w:ascii="Times New Roman" w:hAnsi="Times New Roman" w:cs="Times New Roman"/>
          <w:sz w:val="28"/>
          <w:szCs w:val="28"/>
          <w:lang w:val="uk-UA"/>
        </w:rPr>
        <w:t>-зниження</w:t>
      </w:r>
      <w:proofErr w:type="spellEnd"/>
      <w:r w:rsidRPr="007138B0">
        <w:rPr>
          <w:rFonts w:ascii="Times New Roman" w:hAnsi="Times New Roman" w:cs="Times New Roman"/>
          <w:sz w:val="28"/>
          <w:szCs w:val="28"/>
          <w:lang w:val="uk-UA"/>
        </w:rPr>
        <w:t xml:space="preserve"> імпульсивності (діти, які грали покращили здатність утримуватися від реагування на нецільові стимули); - подолання </w:t>
      </w:r>
      <w:proofErr w:type="spellStart"/>
      <w:r w:rsidRPr="007138B0">
        <w:rPr>
          <w:rFonts w:ascii="Times New Roman" w:hAnsi="Times New Roman" w:cs="Times New Roman"/>
          <w:sz w:val="28"/>
          <w:szCs w:val="28"/>
          <w:lang w:val="uk-UA"/>
        </w:rPr>
        <w:t>дислексії</w:t>
      </w:r>
      <w:proofErr w:type="spellEnd"/>
      <w:r w:rsidRPr="007138B0">
        <w:rPr>
          <w:rFonts w:ascii="Times New Roman" w:hAnsi="Times New Roman" w:cs="Times New Roman"/>
          <w:sz w:val="28"/>
          <w:szCs w:val="28"/>
          <w:lang w:val="uk-UA"/>
        </w:rPr>
        <w:t xml:space="preserve"> (дослідження показали, що лише 12 годин відеоігор покращили уміння дітей читати, при цьому поліпшення було настільки ж великим або більшим, ніж досягнення навчальних програм, які були спеціально розроблені для лікування </w:t>
      </w:r>
      <w:proofErr w:type="spellStart"/>
      <w:r w:rsidRPr="007138B0">
        <w:rPr>
          <w:rFonts w:ascii="Times New Roman" w:hAnsi="Times New Roman" w:cs="Times New Roman"/>
          <w:sz w:val="28"/>
          <w:szCs w:val="28"/>
          <w:lang w:val="uk-UA"/>
        </w:rPr>
        <w:t>дислексії</w:t>
      </w:r>
      <w:proofErr w:type="spellEnd"/>
      <w:r w:rsidRPr="007138B0">
        <w:rPr>
          <w:rFonts w:ascii="Times New Roman" w:hAnsi="Times New Roman" w:cs="Times New Roman"/>
          <w:sz w:val="28"/>
          <w:szCs w:val="28"/>
          <w:lang w:val="uk-UA"/>
        </w:rPr>
        <w:t xml:space="preserve">); 100 - покращення здатності дитини розподіляти свої психічні ресурси (такі як сприймання, увага, пам’ять) таким чином, що дозволяє швидко та ефективно вирішувати проблеми або приймати рішення); - збільшення психічної гнучкості </w:t>
      </w:r>
      <w:r w:rsidRPr="007138B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(дослідження показали, що досвід роботи з навчальними відеоіграми покращує здатність швидко і без помилок реалізувати завдання, що мають суперечливі вимоги); - покращення навичок, пов’язаних з виконанням когнітивних завдань (дослідження вказують на те, що навчальні відеоігри сприяють розвитку інтелектуальних можливостей швидше та ефективніше, ніж будь-який інший спосіб, раніше створений). </w:t>
      </w:r>
      <w:r w:rsidRPr="006C25A2">
        <w:rPr>
          <w:rFonts w:ascii="Times New Roman" w:hAnsi="Times New Roman" w:cs="Times New Roman"/>
          <w:sz w:val="28"/>
          <w:szCs w:val="28"/>
          <w:lang w:val="uk-UA"/>
        </w:rPr>
        <w:t>Окрім цього, комп’ютерні технології, такі як мультимедійні навчальні презентації, навчальні програми, що стимулюють наочно-образне мислення й формують повноцінні наочні уявлення засобами анімаційної графіки, сприяють розвитку пізнавальної активності дитини, формуванню пошукової діяльності, вихованню упевненості у власних силах. Таким чином, можливості використання комп’ютерних технологій у навчанні дітей з порушеннями інтелектуального розвитку, їх вплив на пізнавальну сферу таких дітей, умови використання є актуальною на часі, але малодослідженою проблемою спеціальної педагогіки.</w:t>
      </w:r>
    </w:p>
    <w:p w:rsidR="00AF687F" w:rsidRPr="007138B0" w:rsidRDefault="0022068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C25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38B0">
        <w:rPr>
          <w:rFonts w:ascii="Times New Roman" w:hAnsi="Times New Roman" w:cs="Times New Roman"/>
          <w:sz w:val="28"/>
          <w:szCs w:val="28"/>
        </w:rPr>
        <w:t xml:space="preserve">Список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використаних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: 1. Запорожченко Ю. Г.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ІКТ для </w:t>
      </w:r>
      <w:proofErr w:type="spellStart"/>
      <w:proofErr w:type="gramStart"/>
      <w:r w:rsidRPr="007138B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138B0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інклюзивної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освіті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. Херсон : ХДУ, 2013. № 15. С. 138–145. 2.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Засенко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В. В.,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Колупаєва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А. А., Мороз Б. С., Овсяник В. П.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138B0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7138B0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інклюзивного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слухомовленнєвими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порушеннями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. URL: http://rc-vabos.at.ua/_ld/0/9. 3. Легкий О.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Корекційні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комп’ютера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38B0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138B0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7138B0">
        <w:rPr>
          <w:rFonts w:ascii="Times New Roman" w:hAnsi="Times New Roman" w:cs="Times New Roman"/>
          <w:sz w:val="28"/>
          <w:szCs w:val="28"/>
        </w:rPr>
        <w:t>іальній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Дефектологія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. 2002. № 1. С. 36–39. 4. Логопед –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Украї</w:t>
      </w:r>
      <w:proofErr w:type="gramStart"/>
      <w:r w:rsidRPr="007138B0">
        <w:rPr>
          <w:rFonts w:ascii="Times New Roman" w:hAnsi="Times New Roman" w:cs="Times New Roman"/>
          <w:sz w:val="28"/>
          <w:szCs w:val="28"/>
        </w:rPr>
        <w:t>на</w:t>
      </w:r>
      <w:proofErr w:type="spellEnd"/>
      <w:proofErr w:type="gramEnd"/>
      <w:r w:rsidRPr="007138B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Комп’ютерна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логопедична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гра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Ігри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Тигри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». URL: http://www.logopedmag.com/category_6.html 5.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Логопедическиетренажеры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«Дэльфа-142.1». URL: http://delfam.ru/maker.php?page=main 6.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Матюх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Ж. В.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перспективи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мультимедійних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інклюзивну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дошкільну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: наук</w:t>
      </w:r>
      <w:proofErr w:type="gramStart"/>
      <w:r w:rsidRPr="007138B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138B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7138B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138B0">
        <w:rPr>
          <w:rFonts w:ascii="Times New Roman" w:hAnsi="Times New Roman" w:cs="Times New Roman"/>
          <w:sz w:val="28"/>
          <w:szCs w:val="28"/>
        </w:rPr>
        <w:t xml:space="preserve">етод.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зб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proofErr w:type="gramStart"/>
      <w:r w:rsidRPr="007138B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Інститут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інноваційних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МОН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, 2016.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. 88. Ч. 1. С. 65–69. 7. Миронова С.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комп’ютера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колекційному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навчанні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вадами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інтелекту</w:t>
      </w:r>
      <w:proofErr w:type="spellEnd"/>
      <w:r w:rsidRPr="007138B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138B0">
        <w:rPr>
          <w:rFonts w:ascii="Times New Roman" w:hAnsi="Times New Roman" w:cs="Times New Roman"/>
          <w:sz w:val="28"/>
          <w:szCs w:val="28"/>
        </w:rPr>
        <w:t>Дефектологія</w:t>
      </w:r>
      <w:proofErr w:type="spellEnd"/>
      <w:r w:rsidRPr="007138B0">
        <w:rPr>
          <w:rFonts w:ascii="Times New Roman" w:hAnsi="Times New Roman" w:cs="Times New Roman"/>
          <w:sz w:val="28"/>
          <w:szCs w:val="28"/>
          <w:lang w:val="en-US"/>
        </w:rPr>
        <w:t>. 2003. № 3.</w:t>
      </w:r>
      <w:r w:rsidRPr="007138B0">
        <w:rPr>
          <w:rFonts w:ascii="Times New Roman" w:hAnsi="Times New Roman" w:cs="Times New Roman"/>
          <w:sz w:val="28"/>
          <w:szCs w:val="28"/>
        </w:rPr>
        <w:t>С</w:t>
      </w:r>
      <w:r w:rsidRPr="007138B0">
        <w:rPr>
          <w:rFonts w:ascii="Times New Roman" w:hAnsi="Times New Roman" w:cs="Times New Roman"/>
          <w:sz w:val="28"/>
          <w:szCs w:val="28"/>
          <w:lang w:val="en-US"/>
        </w:rPr>
        <w:t xml:space="preserve">. 41–45. 8. </w:t>
      </w:r>
      <w:r w:rsidRPr="007138B0">
        <w:rPr>
          <w:rFonts w:ascii="Times New Roman" w:hAnsi="Times New Roman" w:cs="Times New Roman"/>
          <w:sz w:val="28"/>
          <w:szCs w:val="28"/>
        </w:rPr>
        <w:t>П</w:t>
      </w:r>
      <w:r w:rsidRPr="007138B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7138B0">
        <w:rPr>
          <w:rFonts w:ascii="Times New Roman" w:hAnsi="Times New Roman" w:cs="Times New Roman"/>
          <w:sz w:val="28"/>
          <w:szCs w:val="28"/>
        </w:rPr>
        <w:t>Грей</w:t>
      </w:r>
      <w:proofErr w:type="spellStart"/>
      <w:proofErr w:type="gramEnd"/>
      <w:r w:rsidRPr="007138B0">
        <w:rPr>
          <w:rFonts w:ascii="Times New Roman" w:hAnsi="Times New Roman" w:cs="Times New Roman"/>
          <w:sz w:val="28"/>
          <w:szCs w:val="28"/>
          <w:lang w:val="en-US"/>
        </w:rPr>
        <w:t>EffectsofComputerGames</w:t>
      </w:r>
      <w:proofErr w:type="spellEnd"/>
      <w:r w:rsidRPr="007138B0">
        <w:rPr>
          <w:rFonts w:ascii="Times New Roman" w:hAnsi="Times New Roman" w:cs="Times New Roman"/>
          <w:sz w:val="28"/>
          <w:szCs w:val="28"/>
          <w:lang w:val="en-US"/>
        </w:rPr>
        <w:t xml:space="preserve"> – Homeschooling-Ideas. URL: https://www.homeschooling-ideas.com/effects-of-computergames.</w:t>
      </w:r>
    </w:p>
    <w:sectPr w:rsidR="00AF687F" w:rsidRPr="007138B0" w:rsidSect="007138B0"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87"/>
    <w:rsid w:val="00220687"/>
    <w:rsid w:val="006C25A2"/>
    <w:rsid w:val="007138B0"/>
    <w:rsid w:val="00AF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766</Words>
  <Characters>4368</Characters>
  <Application>Microsoft Office Word</Application>
  <DocSecurity>0</DocSecurity>
  <Lines>36</Lines>
  <Paragraphs>10</Paragraphs>
  <ScaleCrop>false</ScaleCrop>
  <Company/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2022-06-26T16:15:00Z</dcterms:created>
  <dcterms:modified xsi:type="dcterms:W3CDTF">2022-06-26T17:48:00Z</dcterms:modified>
</cp:coreProperties>
</file>